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0611E7" w14:textId="77777777" w:rsidR="008C3D11" w:rsidRPr="008C3D11" w:rsidRDefault="008C3D11" w:rsidP="00097E0A">
      <w:pPr>
        <w:spacing w:after="0"/>
        <w:rPr>
          <w:b/>
          <w:sz w:val="36"/>
          <w:szCs w:val="36"/>
        </w:rPr>
      </w:pPr>
      <w:r w:rsidRPr="008C3D11">
        <w:rPr>
          <w:b/>
          <w:sz w:val="36"/>
          <w:szCs w:val="36"/>
        </w:rPr>
        <w:t>„Siehe, ich mache alles neu.“</w:t>
      </w:r>
    </w:p>
    <w:p w14:paraId="528FADF6" w14:textId="72DB0B59" w:rsidR="008C3D11" w:rsidRDefault="008C3D11" w:rsidP="00097E0A">
      <w:pPr>
        <w:spacing w:after="0"/>
      </w:pPr>
      <w:r w:rsidRPr="008C3D11">
        <w:rPr>
          <w:b/>
        </w:rPr>
        <w:t>Regionalbischöfin Marianne Gorka (Lüneburg) zur Jahreslosung 2026</w:t>
      </w:r>
      <w:r w:rsidR="00FF086E">
        <w:br/>
      </w:r>
    </w:p>
    <w:p w14:paraId="486675C8" w14:textId="77777777" w:rsidR="008C3D11" w:rsidRDefault="008C3D11" w:rsidP="00097E0A">
      <w:pPr>
        <w:spacing w:after="0"/>
        <w:sectPr w:rsidR="008C3D11" w:rsidSect="00102E7D">
          <w:pgSz w:w="8392" w:h="11907" w:code="11"/>
          <w:pgMar w:top="567" w:right="567" w:bottom="567" w:left="567" w:header="709" w:footer="709" w:gutter="0"/>
          <w:cols w:space="708"/>
          <w:docGrid w:linePitch="360"/>
        </w:sectPr>
      </w:pPr>
    </w:p>
    <w:p w14:paraId="301FE71B" w14:textId="13C3EEFE" w:rsidR="00C71E1F" w:rsidRPr="00C71E1F" w:rsidRDefault="00C71E1F" w:rsidP="00097E0A">
      <w:pPr>
        <w:spacing w:after="0" w:line="240" w:lineRule="auto"/>
      </w:pPr>
      <w:r>
        <w:t>E</w:t>
      </w:r>
      <w:r w:rsidRPr="00C71E1F">
        <w:t xml:space="preserve">in Wort zieht mich in dieser Jahreslosung </w:t>
      </w:r>
      <w:r w:rsidR="00196B65">
        <w:t>besonders</w:t>
      </w:r>
      <w:r w:rsidRPr="00C71E1F">
        <w:t xml:space="preserve"> in den Bann: </w:t>
      </w:r>
      <w:r w:rsidRPr="00C71E1F">
        <w:rPr>
          <w:b/>
          <w:bCs/>
        </w:rPr>
        <w:t>„Siehe.“</w:t>
      </w:r>
      <w:r w:rsidR="00FF086E">
        <w:t xml:space="preserve"> </w:t>
      </w:r>
      <w:r w:rsidRPr="00C71E1F">
        <w:t xml:space="preserve">So beginnt der Satz: </w:t>
      </w:r>
      <w:r w:rsidRPr="00C71E1F">
        <w:rPr>
          <w:i/>
          <w:iCs/>
        </w:rPr>
        <w:t>„Siehe, ich mache alles neu.“</w:t>
      </w:r>
      <w:r w:rsidR="00FF086E">
        <w:rPr>
          <w:i/>
          <w:iCs/>
        </w:rPr>
        <w:t xml:space="preserve"> </w:t>
      </w:r>
      <w:r w:rsidRPr="00C71E1F">
        <w:t xml:space="preserve">Nicht einfach: </w:t>
      </w:r>
      <w:r w:rsidRPr="00C71E1F">
        <w:rPr>
          <w:i/>
          <w:iCs/>
        </w:rPr>
        <w:t>Ich mache alles neu.</w:t>
      </w:r>
      <w:r w:rsidR="00196B65">
        <w:t xml:space="preserve"> </w:t>
      </w:r>
      <w:r w:rsidRPr="00C71E1F">
        <w:t xml:space="preserve">Sondern: </w:t>
      </w:r>
      <w:r w:rsidRPr="00C71E1F">
        <w:rPr>
          <w:i/>
          <w:iCs/>
        </w:rPr>
        <w:t>Siehe!</w:t>
      </w:r>
      <w:r w:rsidRPr="00C71E1F">
        <w:t xml:space="preserve"> </w:t>
      </w:r>
      <w:r w:rsidR="00AA586A">
        <w:t>–</w:t>
      </w:r>
      <w:r w:rsidRPr="00C71E1F">
        <w:t xml:space="preserve"> </w:t>
      </w:r>
      <w:r w:rsidRPr="00C71E1F">
        <w:rPr>
          <w:i/>
          <w:iCs/>
        </w:rPr>
        <w:t>Schau hin!</w:t>
      </w:r>
    </w:p>
    <w:p w14:paraId="546BE338" w14:textId="6DC234C4" w:rsidR="008C3D11" w:rsidRDefault="00C71E1F" w:rsidP="00097E0A">
      <w:pPr>
        <w:spacing w:after="0" w:line="240" w:lineRule="auto"/>
      </w:pPr>
      <w:r w:rsidRPr="00C71E1F">
        <w:t xml:space="preserve">Es ist, als würde Gott uns sanft </w:t>
      </w:r>
      <w:r w:rsidR="00C700EF">
        <w:t>an</w:t>
      </w:r>
      <w:r w:rsidR="00C700EF" w:rsidRPr="00AA586A">
        <w:rPr>
          <w:spacing w:val="-6"/>
        </w:rPr>
        <w:t xml:space="preserve">stupsen: </w:t>
      </w:r>
      <w:r w:rsidRPr="00AA586A">
        <w:rPr>
          <w:spacing w:val="-6"/>
        </w:rPr>
        <w:t>„</w:t>
      </w:r>
      <w:r w:rsidR="00196B65" w:rsidRPr="00AA586A">
        <w:rPr>
          <w:spacing w:val="-6"/>
        </w:rPr>
        <w:t>Guck doch</w:t>
      </w:r>
      <w:r w:rsidR="00196B65">
        <w:t xml:space="preserve"> mal. Schau an. </w:t>
      </w:r>
      <w:r w:rsidRPr="00C71E1F">
        <w:t>Heb den Blick! Öffne die Augen! Nimm wahr</w:t>
      </w:r>
      <w:r w:rsidR="00196B65">
        <w:t>. Sieh mich an</w:t>
      </w:r>
      <w:r w:rsidRPr="00C71E1F">
        <w:t>!“</w:t>
      </w:r>
    </w:p>
    <w:p w14:paraId="4391BDAF" w14:textId="77777777" w:rsidR="00102E7D" w:rsidRDefault="00102E7D" w:rsidP="00102E7D">
      <w:pPr>
        <w:spacing w:after="0" w:line="240" w:lineRule="auto"/>
        <w:rPr>
          <w:b/>
          <w:bCs/>
        </w:rPr>
      </w:pPr>
    </w:p>
    <w:p w14:paraId="1AD4DDD2" w14:textId="334A46FA" w:rsidR="00FF086E" w:rsidRPr="00C71E1F" w:rsidRDefault="00FF086E" w:rsidP="00102E7D">
      <w:pPr>
        <w:spacing w:after="0" w:line="240" w:lineRule="auto"/>
        <w:rPr>
          <w:b/>
          <w:bCs/>
        </w:rPr>
      </w:pPr>
      <w:r w:rsidRPr="00C71E1F">
        <w:rPr>
          <w:b/>
          <w:bCs/>
        </w:rPr>
        <w:t xml:space="preserve">Das „Siehe“ verändert </w:t>
      </w:r>
      <w:r>
        <w:rPr>
          <w:b/>
          <w:bCs/>
        </w:rPr>
        <w:t>die Haltung.</w:t>
      </w:r>
    </w:p>
    <w:p w14:paraId="192B1745" w14:textId="5AB4B832" w:rsidR="008C3D11" w:rsidRDefault="00196B65" w:rsidP="00097E0A">
      <w:pPr>
        <w:spacing w:after="0" w:line="240" w:lineRule="auto"/>
      </w:pPr>
      <w:r w:rsidRPr="00C71E1F">
        <w:t>„Siehe, ich verkündige euch große Freude“, sagt der Engel zu den Hirten in der Weihnachtsnacht</w:t>
      </w:r>
      <w:r w:rsidR="00FF086E">
        <w:t xml:space="preserve"> – u</w:t>
      </w:r>
      <w:r w:rsidR="00C92F41">
        <w:t>nd aus erstem Schreck wird großes freudiges Staunen.</w:t>
      </w:r>
    </w:p>
    <w:p w14:paraId="4907C564" w14:textId="4BF54B15" w:rsidR="008C3D11" w:rsidRDefault="00196B65" w:rsidP="00097E0A">
      <w:pPr>
        <w:spacing w:after="0" w:line="240" w:lineRule="auto"/>
      </w:pPr>
      <w:r w:rsidRPr="00C71E1F">
        <w:t>„Siehe, dein König kommt zu dir“, r</w:t>
      </w:r>
      <w:r>
        <w:t xml:space="preserve">ief schon lange zuvor </w:t>
      </w:r>
      <w:r w:rsidRPr="00C71E1F">
        <w:t>der Prophet Sacharja</w:t>
      </w:r>
      <w:r w:rsidR="00FF086E">
        <w:t xml:space="preserve"> - u</w:t>
      </w:r>
      <w:r w:rsidR="00C92F41">
        <w:t>nd aus einer großen Vision wird Wahrheit.</w:t>
      </w:r>
    </w:p>
    <w:p w14:paraId="3A85C478" w14:textId="77777777" w:rsidR="008C3D11" w:rsidRDefault="00196B65" w:rsidP="00097E0A">
      <w:pPr>
        <w:spacing w:after="0" w:line="240" w:lineRule="auto"/>
      </w:pPr>
      <w:r w:rsidRPr="00C71E1F">
        <w:t>„Siehe, das ist Gottes Lamm“, sagt Johannes der Täufer</w:t>
      </w:r>
      <w:r w:rsidR="00C92F41">
        <w:t xml:space="preserve"> über Jesus</w:t>
      </w:r>
      <w:r w:rsidR="00FF086E">
        <w:t xml:space="preserve"> - u</w:t>
      </w:r>
      <w:r w:rsidR="00C92F41">
        <w:t>nd aus Glauben wird Lebenssinn.</w:t>
      </w:r>
    </w:p>
    <w:p w14:paraId="7CBACAE2" w14:textId="2F07357F" w:rsidR="008C3D11" w:rsidRDefault="00196B65" w:rsidP="00097E0A">
      <w:pPr>
        <w:spacing w:after="0" w:line="240" w:lineRule="auto"/>
        <w:rPr>
          <w:b/>
          <w:bCs/>
        </w:rPr>
      </w:pPr>
      <w:r>
        <w:t>„Siehe, ich bin bei euch alle Tage, bis an der Welt Ende!“</w:t>
      </w:r>
      <w:r w:rsidR="00C700EF">
        <w:t>, sagt Jesus über sein Wirken</w:t>
      </w:r>
      <w:r w:rsidR="00FF086E">
        <w:t xml:space="preserve"> </w:t>
      </w:r>
      <w:r w:rsidR="00097E0A">
        <w:t>–</w:t>
      </w:r>
      <w:r w:rsidR="00FF086E">
        <w:t xml:space="preserve"> u</w:t>
      </w:r>
      <w:r w:rsidR="00C700EF">
        <w:t>nd</w:t>
      </w:r>
      <w:r w:rsidR="00097E0A">
        <w:t xml:space="preserve"> </w:t>
      </w:r>
      <w:r w:rsidR="00C700EF">
        <w:t>aus dieser Zusage wird eine weltumspannende Mission.</w:t>
      </w:r>
      <w:r w:rsidR="00AA586A">
        <w:t xml:space="preserve"> </w:t>
      </w:r>
      <w:r>
        <w:t>„Siehe!“</w:t>
      </w:r>
      <w:r w:rsidR="00C92F41">
        <w:t xml:space="preserve">. </w:t>
      </w:r>
      <w:r w:rsidR="00C700EF">
        <w:t>Schon ein einzelnes Wort stößt das Neue an</w:t>
      </w:r>
      <w:r w:rsidR="00FF086E">
        <w:t xml:space="preserve"> und verändert alles.</w:t>
      </w:r>
      <w:r w:rsidR="000C1655">
        <w:rPr>
          <w:b/>
          <w:bCs/>
        </w:rPr>
        <w:t xml:space="preserve"> </w:t>
      </w:r>
    </w:p>
    <w:p w14:paraId="0A82E7D5" w14:textId="3E0C663B" w:rsidR="008C3D11" w:rsidRDefault="00C700EF" w:rsidP="00097E0A">
      <w:pPr>
        <w:spacing w:after="0" w:line="240" w:lineRule="auto"/>
      </w:pPr>
      <w:r w:rsidRPr="00C700EF">
        <w:t>Wenn eine Nachbarin, mit der man lange im Streit war, plötzlich grüßt.</w:t>
      </w:r>
      <w:r w:rsidRPr="00C700EF">
        <w:br/>
        <w:t>Wenn ein Kind, das sonst kaum redet, einem plötzlich erzählt, was es bewegt.</w:t>
      </w:r>
      <w:r w:rsidRPr="00C700EF">
        <w:br/>
        <w:t>Wenn jemand nach langer Krankheit wieder lachen kann.</w:t>
      </w:r>
    </w:p>
    <w:p w14:paraId="7466FC40" w14:textId="77777777" w:rsidR="008C3D11" w:rsidRDefault="00C700EF" w:rsidP="00097E0A">
      <w:pPr>
        <w:spacing w:after="0" w:line="240" w:lineRule="auto"/>
      </w:pPr>
      <w:r w:rsidRPr="00C700EF">
        <w:t>Oft beginnt Neues ganz leise.</w:t>
      </w:r>
      <w:r>
        <w:t xml:space="preserve"> </w:t>
      </w:r>
      <w:r w:rsidRPr="00C700EF">
        <w:t>Nicht spektakulär, sondern im Alltag.</w:t>
      </w:r>
      <w:r>
        <w:t xml:space="preserve"> </w:t>
      </w:r>
      <w:r w:rsidRPr="00C700EF">
        <w:t>Wer hinschaut, entdeckt es</w:t>
      </w:r>
      <w:r w:rsidR="00FF086E">
        <w:t>:</w:t>
      </w:r>
      <w:r>
        <w:t xml:space="preserve"> Lauter k</w:t>
      </w:r>
      <w:r w:rsidRPr="00C700EF">
        <w:t xml:space="preserve">leine Zeichen, </w:t>
      </w:r>
      <w:r>
        <w:t>die</w:t>
      </w:r>
      <w:r w:rsidRPr="00C700EF">
        <w:t xml:space="preserve"> Gottes Handschrift</w:t>
      </w:r>
      <w:r>
        <w:t xml:space="preserve"> tragen.</w:t>
      </w:r>
      <w:r w:rsidRPr="00C700EF">
        <w:t xml:space="preserve"> </w:t>
      </w:r>
      <w:r>
        <w:t>Siehe!</w:t>
      </w:r>
    </w:p>
    <w:p w14:paraId="7089A3FC" w14:textId="77777777" w:rsidR="00102E7D" w:rsidRDefault="00102E7D" w:rsidP="00102E7D">
      <w:pPr>
        <w:spacing w:after="0" w:line="240" w:lineRule="auto"/>
        <w:rPr>
          <w:b/>
          <w:bCs/>
        </w:rPr>
      </w:pPr>
    </w:p>
    <w:p w14:paraId="450E872D" w14:textId="4926CCBF" w:rsidR="00AA586A" w:rsidRDefault="00C71E1F" w:rsidP="00102E7D">
      <w:pPr>
        <w:spacing w:after="0" w:line="240" w:lineRule="auto"/>
      </w:pPr>
      <w:r w:rsidRPr="00FF086E">
        <w:rPr>
          <w:b/>
          <w:bCs/>
        </w:rPr>
        <w:t>„Siehe, ich mache alles neu</w:t>
      </w:r>
      <w:r w:rsidR="000C1655" w:rsidRPr="00FF086E">
        <w:rPr>
          <w:b/>
          <w:bCs/>
        </w:rPr>
        <w:t>.“</w:t>
      </w:r>
      <w:r w:rsidR="000C1655" w:rsidRPr="00FF086E">
        <w:t xml:space="preserve"> </w:t>
      </w:r>
    </w:p>
    <w:p w14:paraId="171AAF9D" w14:textId="718CE3DD" w:rsidR="008C3D11" w:rsidRDefault="00EA493E" w:rsidP="00097E0A">
      <w:pPr>
        <w:spacing w:after="0" w:line="240" w:lineRule="auto"/>
      </w:pPr>
      <w:r>
        <w:t xml:space="preserve">Und dann wird alles neu? Wie auf einer Zaubertafel, wenn mit einem Wisch des Hebels das ganze vorherige </w:t>
      </w:r>
      <w:proofErr w:type="spellStart"/>
      <w:r>
        <w:t>Gekrickel</w:t>
      </w:r>
      <w:proofErr w:type="spellEnd"/>
      <w:r>
        <w:t xml:space="preserve"> weg ist und ich noch mal neu anfangen kann mit meiner Zeichnung?</w:t>
      </w:r>
    </w:p>
    <w:p w14:paraId="390A32B7" w14:textId="77777777" w:rsidR="008C3D11" w:rsidRDefault="00FF086E" w:rsidP="00097E0A">
      <w:pPr>
        <w:spacing w:after="0" w:line="240" w:lineRule="auto"/>
      </w:pPr>
      <w:r>
        <w:t>I</w:t>
      </w:r>
      <w:r w:rsidR="00EA493E">
        <w:t xml:space="preserve">n der Tat, das letzte Buch der Bibel, </w:t>
      </w:r>
      <w:r w:rsidR="00C92F41">
        <w:t xml:space="preserve">das Buch der </w:t>
      </w:r>
      <w:r w:rsidR="00EA493E">
        <w:t>Offenbarung, schaut weit in die Zukunft. Es</w:t>
      </w:r>
      <w:r w:rsidR="00EA493E" w:rsidRPr="008617FA">
        <w:t xml:space="preserve"> erzählt von einer Welt, in der Gott </w:t>
      </w:r>
      <w:r w:rsidR="00EA493E" w:rsidRPr="00FF086E">
        <w:rPr>
          <w:i/>
          <w:iCs/>
        </w:rPr>
        <w:t>alles</w:t>
      </w:r>
      <w:r w:rsidR="00EA493E" w:rsidRPr="008617FA">
        <w:t xml:space="preserve"> </w:t>
      </w:r>
      <w:r w:rsidR="00C700EF">
        <w:t>neu und heil</w:t>
      </w:r>
      <w:r w:rsidR="00EA493E" w:rsidRPr="008617FA">
        <w:t xml:space="preserve"> macht</w:t>
      </w:r>
      <w:r>
        <w:t>:</w:t>
      </w:r>
      <w:r w:rsidR="00EA493E" w:rsidRPr="008617FA">
        <w:t xml:space="preserve"> Keine Tränen mehr, kein Schmerz, kein Leid. </w:t>
      </w:r>
      <w:r w:rsidR="00C700EF">
        <w:t xml:space="preserve">Das </w:t>
      </w:r>
      <w:r w:rsidR="00EA493E">
        <w:t xml:space="preserve">„Siehe“ lenkt den Blick </w:t>
      </w:r>
      <w:r w:rsidR="00C700EF">
        <w:t xml:space="preserve">schon heute </w:t>
      </w:r>
      <w:r w:rsidR="00EA493E">
        <w:t xml:space="preserve">darauf. </w:t>
      </w:r>
      <w:r w:rsidR="00556523">
        <w:t xml:space="preserve">Gott will Neues schaffen – </w:t>
      </w:r>
      <w:r w:rsidR="00556523" w:rsidRPr="00C700EF">
        <w:rPr>
          <w:i/>
        </w:rPr>
        <w:t>mit</w:t>
      </w:r>
      <w:r w:rsidR="00556523">
        <w:t xml:space="preserve"> uns. </w:t>
      </w:r>
      <w:r w:rsidR="00C700EF">
        <w:t>Kein Wisch und Weg – sondern</w:t>
      </w:r>
      <w:r w:rsidR="006C7137">
        <w:t>:</w:t>
      </w:r>
      <w:r w:rsidR="00C700EF">
        <w:t xml:space="preserve"> du bist mit dabei.</w:t>
      </w:r>
    </w:p>
    <w:p w14:paraId="40EFFA6C" w14:textId="77777777" w:rsidR="008C3D11" w:rsidRDefault="00C700EF" w:rsidP="00097E0A">
      <w:pPr>
        <w:spacing w:after="0" w:line="240" w:lineRule="auto"/>
      </w:pPr>
      <w:r>
        <w:t xml:space="preserve">Wie ein Gärtner, der den </w:t>
      </w:r>
      <w:r w:rsidR="006C7137">
        <w:t xml:space="preserve">vorhandenen </w:t>
      </w:r>
      <w:r>
        <w:t xml:space="preserve">Boden lockert, damit Neues </w:t>
      </w:r>
      <w:r w:rsidR="006C7137">
        <w:t xml:space="preserve">daraus besser </w:t>
      </w:r>
      <w:r>
        <w:t>wachsen kann. W</w:t>
      </w:r>
      <w:r w:rsidRPr="00C71E1F">
        <w:t>ie im Frühling das alte Holz wieder ausschlägt.</w:t>
      </w:r>
      <w:r>
        <w:t xml:space="preserve"> Oder </w:t>
      </w:r>
      <w:r>
        <w:lastRenderedPageBreak/>
        <w:t xml:space="preserve">wie jemand, der eine alte </w:t>
      </w:r>
      <w:r w:rsidR="002C61BE">
        <w:t>B</w:t>
      </w:r>
      <w:r>
        <w:t>ank abschleift, damit unter dem angesetzten Mo</w:t>
      </w:r>
      <w:r w:rsidR="006C7137">
        <w:t>o</w:t>
      </w:r>
      <w:r>
        <w:t>s das warme</w:t>
      </w:r>
      <w:r w:rsidR="00FF086E">
        <w:t>, ursprüngliche</w:t>
      </w:r>
      <w:r>
        <w:t xml:space="preserve"> Holz wieder sichtbar wird. Behutsam, liebevoll, schöpferisch</w:t>
      </w:r>
      <w:r w:rsidR="00BA4FC9">
        <w:t xml:space="preserve"> führt Gott so auf den ursprünglich gedachten Zustand zurück, wenn wirklich alles gut ist, kein Streit mehr, keine Angst, Frieden.</w:t>
      </w:r>
    </w:p>
    <w:p w14:paraId="5C5B2CD4" w14:textId="3DB0C12F" w:rsidR="00F80577" w:rsidRDefault="00BA4FC9" w:rsidP="00097E0A">
      <w:pPr>
        <w:spacing w:after="0" w:line="240" w:lineRule="auto"/>
      </w:pPr>
      <w:r>
        <w:t>Darauf weist dieses „</w:t>
      </w:r>
      <w:r w:rsidR="00EA493E">
        <w:t>Siehe</w:t>
      </w:r>
      <w:r>
        <w:t>!“ hin. Siehe</w:t>
      </w:r>
      <w:r w:rsidR="00EA493E">
        <w:t xml:space="preserve">, was werden kann und werden will – mit Neugier, </w:t>
      </w:r>
      <w:r w:rsidR="00C92F41">
        <w:t xml:space="preserve">mit </w:t>
      </w:r>
      <w:r w:rsidR="00EA493E">
        <w:t xml:space="preserve">Fantasie, </w:t>
      </w:r>
      <w:r w:rsidR="00F80577">
        <w:t xml:space="preserve">mit Mühe, mit Geduld, </w:t>
      </w:r>
      <w:r w:rsidR="00C92F41">
        <w:t xml:space="preserve">mit </w:t>
      </w:r>
      <w:r w:rsidR="00EA493E">
        <w:t xml:space="preserve">Offenheit und Liebe. </w:t>
      </w:r>
    </w:p>
    <w:p w14:paraId="456E2F32" w14:textId="59E67E27" w:rsidR="00F80577" w:rsidRDefault="00556523" w:rsidP="00097E0A">
      <w:pPr>
        <w:spacing w:after="0" w:line="240" w:lineRule="auto"/>
      </w:pPr>
      <w:r>
        <w:t>Mich ermutigt d</w:t>
      </w:r>
      <w:r w:rsidR="00F80577">
        <w:t xml:space="preserve">ie Jahreslosung, </w:t>
      </w:r>
      <w:r>
        <w:t xml:space="preserve">bei Gott in die Seh-Schule </w:t>
      </w:r>
      <w:r w:rsidR="00F80577">
        <w:t xml:space="preserve">zu </w:t>
      </w:r>
      <w:r>
        <w:t>gehen</w:t>
      </w:r>
      <w:r w:rsidR="00BA4FC9">
        <w:t>. E</w:t>
      </w:r>
      <w:r w:rsidR="002C61BE">
        <w:t>he ich jemanden „abhake“, ehe ich etwas vorschnell als misslungen bewerte, eh ich alles schlecht rede</w:t>
      </w:r>
      <w:r w:rsidR="00BA4FC9">
        <w:t>, will ich mein Augenmerk auf Gott lenken.</w:t>
      </w:r>
      <w:r w:rsidR="002C61BE">
        <w:t xml:space="preserve"> </w:t>
      </w:r>
      <w:r w:rsidR="00BA4FC9">
        <w:t>Gott</w:t>
      </w:r>
      <w:r w:rsidR="006C7137">
        <w:t xml:space="preserve"> lässt aufblicken. Schon verändert sich buchstäblich die Haltung und damit oft auch </w:t>
      </w:r>
      <w:r w:rsidR="00BA4FC9">
        <w:t>meine</w:t>
      </w:r>
      <w:r w:rsidR="006C7137">
        <w:t xml:space="preserve"> Sicht der Dinge. </w:t>
      </w:r>
      <w:r w:rsidR="006C7137">
        <w:br/>
      </w:r>
      <w:r w:rsidR="002C61BE">
        <w:t xml:space="preserve">Ich will im neuen Jahr genauer hinsehen. Ich will den kleinen Neuanfängen trauen, im Alltag, in meinen Beziehungen, in Fragen und Zweifeln. Mit einem hoffnungsvollen Blick für das, was </w:t>
      </w:r>
      <w:r w:rsidR="00D33158">
        <w:t xml:space="preserve">alles </w:t>
      </w:r>
      <w:r w:rsidR="002C61BE">
        <w:t>Gutes und Neues wachsen und werden kann.</w:t>
      </w:r>
      <w:r w:rsidR="00D33158">
        <w:t xml:space="preserve"> </w:t>
      </w:r>
    </w:p>
    <w:p w14:paraId="0EEA5F78" w14:textId="5166CC9D" w:rsidR="00C71E1F" w:rsidRPr="00C71E1F" w:rsidRDefault="00C71E1F" w:rsidP="00097E0A">
      <w:pPr>
        <w:spacing w:after="0" w:line="240" w:lineRule="auto"/>
      </w:pPr>
      <w:r w:rsidRPr="00C71E1F">
        <w:t>„Siehe – ich mache alles neu.“</w:t>
      </w:r>
      <w:r w:rsidR="002C61BE">
        <w:t xml:space="preserve"> </w:t>
      </w:r>
      <w:r w:rsidR="002C61BE" w:rsidRPr="00C71E1F">
        <w:t>Ein Wort wie ein Sonnenaufgang.</w:t>
      </w:r>
      <w:r w:rsidR="002C61BE">
        <w:t xml:space="preserve"> M</w:t>
      </w:r>
      <w:r w:rsidRPr="00C71E1F">
        <w:t>itten in unserem Alltag</w:t>
      </w:r>
      <w:r w:rsidR="00556523">
        <w:t xml:space="preserve"> </w:t>
      </w:r>
      <w:r w:rsidR="002C61BE">
        <w:t xml:space="preserve">ein Anstoß zum Sehen und Gesehenwerden, weil das jede Seele braucht. </w:t>
      </w:r>
      <w:r w:rsidR="00D33158">
        <w:t xml:space="preserve">Hinsehen ermöglich so manche Neu-Entdeckung, </w:t>
      </w:r>
      <w:r w:rsidR="00BA4FC9">
        <w:t>sogar im Streit, gegen die Angst, für den Frieden</w:t>
      </w:r>
      <w:r w:rsidR="00D33158">
        <w:t>.</w:t>
      </w:r>
    </w:p>
    <w:p w14:paraId="461A8408" w14:textId="77777777" w:rsidR="008C3D11" w:rsidRDefault="00C92F41" w:rsidP="00097E0A">
      <w:pPr>
        <w:spacing w:after="0" w:line="240" w:lineRule="auto"/>
      </w:pPr>
      <w:r>
        <w:t xml:space="preserve">Dazu segne </w:t>
      </w:r>
      <w:r w:rsidR="00D33158">
        <w:t>uns</w:t>
      </w:r>
      <w:r>
        <w:t xml:space="preserve"> Gott mit offenen Augen, mit einem Herz voller Hoffnung und Mut und mit der Kraft, jeden Tag </w:t>
      </w:r>
      <w:r w:rsidR="00BA4FC9">
        <w:t>anzunehmen auf etwas gutes Neues hin.</w:t>
      </w:r>
      <w:r w:rsidR="00D33158">
        <w:t xml:space="preserve"> </w:t>
      </w:r>
    </w:p>
    <w:p w14:paraId="76A6E289" w14:textId="77777777" w:rsidR="00097E0A" w:rsidRDefault="00097E0A" w:rsidP="00097E0A">
      <w:pPr>
        <w:spacing w:after="0" w:line="240" w:lineRule="auto"/>
        <w:rPr>
          <w:i/>
        </w:rPr>
      </w:pPr>
    </w:p>
    <w:p w14:paraId="6F7BA0CA" w14:textId="77777777" w:rsidR="00AA586A" w:rsidRDefault="00AA586A" w:rsidP="00097E0A">
      <w:pPr>
        <w:spacing w:after="0" w:line="240" w:lineRule="auto"/>
        <w:jc w:val="right"/>
        <w:rPr>
          <w:i/>
        </w:rPr>
      </w:pPr>
      <w:r>
        <w:rPr>
          <w:i/>
        </w:rPr>
        <w:t>Regionalbischöfin Marianne Gorka</w:t>
      </w:r>
      <w:r w:rsidR="008B3E18">
        <w:rPr>
          <w:i/>
        </w:rPr>
        <w:t>,</w:t>
      </w:r>
    </w:p>
    <w:p w14:paraId="1DC1457C" w14:textId="096A9B2C" w:rsidR="008B3E18" w:rsidRPr="00AA586A" w:rsidRDefault="008B3E18" w:rsidP="00097E0A">
      <w:pPr>
        <w:spacing w:after="0" w:line="240" w:lineRule="auto"/>
        <w:jc w:val="right"/>
        <w:rPr>
          <w:i/>
        </w:rPr>
        <w:sectPr w:rsidR="008B3E18" w:rsidRPr="00AA586A" w:rsidSect="00102E7D">
          <w:type w:val="continuous"/>
          <w:pgSz w:w="8392" w:h="11907" w:code="11"/>
          <w:pgMar w:top="567" w:right="567" w:bottom="567" w:left="567" w:header="709" w:footer="709" w:gutter="0"/>
          <w:cols w:space="284"/>
          <w:docGrid w:linePitch="360"/>
        </w:sectPr>
      </w:pPr>
      <w:r>
        <w:rPr>
          <w:i/>
        </w:rPr>
        <w:t>Sprengel Lüneburg</w:t>
      </w:r>
    </w:p>
    <w:p w14:paraId="09CE1493" w14:textId="7812A003" w:rsidR="00186E0A" w:rsidRPr="00C71E1F" w:rsidRDefault="00186E0A" w:rsidP="00097E0A">
      <w:pPr>
        <w:spacing w:after="0"/>
      </w:pPr>
    </w:p>
    <w:sectPr w:rsidR="00186E0A" w:rsidRPr="00C71E1F" w:rsidSect="00097E0A">
      <w:type w:val="continuous"/>
      <w:pgSz w:w="8392" w:h="11907" w:code="11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EA5653" w14:textId="77777777" w:rsidR="005D349B" w:rsidRDefault="005D349B" w:rsidP="008F261A">
      <w:pPr>
        <w:spacing w:after="0" w:line="240" w:lineRule="auto"/>
      </w:pPr>
      <w:r>
        <w:separator/>
      </w:r>
    </w:p>
  </w:endnote>
  <w:endnote w:type="continuationSeparator" w:id="0">
    <w:p w14:paraId="359A0E1C" w14:textId="77777777" w:rsidR="005D349B" w:rsidRDefault="005D349B" w:rsidP="008F2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304899" w14:textId="77777777" w:rsidR="005D349B" w:rsidRDefault="005D349B" w:rsidP="008F261A">
      <w:pPr>
        <w:spacing w:after="0" w:line="240" w:lineRule="auto"/>
      </w:pPr>
      <w:r>
        <w:separator/>
      </w:r>
    </w:p>
  </w:footnote>
  <w:footnote w:type="continuationSeparator" w:id="0">
    <w:p w14:paraId="7476E8C9" w14:textId="77777777" w:rsidR="005D349B" w:rsidRDefault="005D349B" w:rsidP="008F26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E0A"/>
    <w:rsid w:val="00002B43"/>
    <w:rsid w:val="00097E0A"/>
    <w:rsid w:val="000C1655"/>
    <w:rsid w:val="00102E7D"/>
    <w:rsid w:val="00186E0A"/>
    <w:rsid w:val="00196B65"/>
    <w:rsid w:val="001A54E7"/>
    <w:rsid w:val="001C4E25"/>
    <w:rsid w:val="002469C5"/>
    <w:rsid w:val="002C61BE"/>
    <w:rsid w:val="00313F70"/>
    <w:rsid w:val="0032693F"/>
    <w:rsid w:val="00370C6D"/>
    <w:rsid w:val="00386F79"/>
    <w:rsid w:val="004E5733"/>
    <w:rsid w:val="00556523"/>
    <w:rsid w:val="005D349B"/>
    <w:rsid w:val="00620146"/>
    <w:rsid w:val="00651573"/>
    <w:rsid w:val="006C7137"/>
    <w:rsid w:val="007A260D"/>
    <w:rsid w:val="007C7878"/>
    <w:rsid w:val="008B3E18"/>
    <w:rsid w:val="008C3D11"/>
    <w:rsid w:val="008F261A"/>
    <w:rsid w:val="009D0345"/>
    <w:rsid w:val="00AA586A"/>
    <w:rsid w:val="00BA4FC9"/>
    <w:rsid w:val="00C53CDF"/>
    <w:rsid w:val="00C700EF"/>
    <w:rsid w:val="00C71E1F"/>
    <w:rsid w:val="00C92F41"/>
    <w:rsid w:val="00CC42CA"/>
    <w:rsid w:val="00D33158"/>
    <w:rsid w:val="00EA493E"/>
    <w:rsid w:val="00F45F35"/>
    <w:rsid w:val="00F80577"/>
    <w:rsid w:val="00FF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929CF4"/>
  <w15:chartTrackingRefBased/>
  <w15:docId w15:val="{344CEB57-725E-4F79-8E54-E273BF877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86E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86E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86E0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86E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86E0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86E0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86E0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86E0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86E0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86E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86E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86E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86E0A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86E0A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86E0A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86E0A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86E0A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86E0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86E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86E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86E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86E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86E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186E0A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86E0A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186E0A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86E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86E0A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86E0A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8F26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F261A"/>
  </w:style>
  <w:style w:type="paragraph" w:styleId="Fuzeile">
    <w:name w:val="footer"/>
    <w:basedOn w:val="Standard"/>
    <w:link w:val="FuzeileZchn"/>
    <w:uiPriority w:val="99"/>
    <w:unhideWhenUsed/>
    <w:rsid w:val="008F26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F26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6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486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Gorka, Marianne</dc:creator>
  <cp:keywords/>
  <dc:description/>
  <cp:lastModifiedBy>Hanns-Martin Fischer</cp:lastModifiedBy>
  <cp:revision>4</cp:revision>
  <dcterms:created xsi:type="dcterms:W3CDTF">2025-10-29T10:25:00Z</dcterms:created>
  <dcterms:modified xsi:type="dcterms:W3CDTF">2025-10-29T10:29:00Z</dcterms:modified>
</cp:coreProperties>
</file>